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168.600pt;margin-top:55.800pt;width:300.600pt;height:80.400pt;mso-position-horizontal-relative:page;mso-position-vertical-relative:page;z-index:0" type="#_x0000_t75">
        <v:imagedata r:id="rId7" o:title=""/>
      </v:shape>
    </w:pict>
    <w:pict>
      <v:group style="position:absolute;margin-left:277.875pt;margin-top:764.875pt;width:71.125pt;height:0.125pt;mso-position-horizontal-relative:page;mso-position-vertical-relative:page;z-index:-10" coordorigin="5557,15297" coordsize="1422,2">
        <v:shape style="position:absolute;left:5557;top:15297;width:1422;height:2" coordorigin="5557,15297" coordsize="1422,2" path="m5570,15317l5570,15317,5570,15317,5570,15317,5570,15317,5570,15317,5570,15317,5570,15317,5570,15317,5570,15317,5570,15317,5570,15317,5571,15317,5571,15317,5571,15317,5572,15317,5572,15317,5573,15317,5574,15317,5574,15317,5575,15317,5576,15317,5577,15317,5578,15317,5580,15317,5581,15317,5583,15317,5584,15317,5586,15317,5588,15317,5590,15317,5592,15317,5595,15317,5597,15317,5600,15317,5603,15317,5606,15317,5609,15317,5612,15317,5616,15317,5619,15317,5623,15317,5627,15317,5632,15317,5636,15317,5641,15317,5646,15317,5651,15317,5657,15317,5662,15317,5668,15317,5675,15317,5681,15317,5688,15317,5695,15317,5702,15317,5709,15317,5717,15317,5725,15317,5734,15317,5742,15317,5751,15317,5760,15317,5770,15317,5780,15317,5790,15317,5800,15317,5811,15317,5822,15317,5834,15317,5846,15317,5858,15317,5870,15317,5883,15317,5897,15317,5910,15317,5924,15317,5939,15317,5953,15317,5969,15317,5984,15317,6000,15317,6016,15317,6033,15317,6050,15317,6068,15317,6086,15317,6104,15317,6123,15317,6143,15317,6162,15317,6182,15317,6203,15317,6224,15317,6246,15317,6268,15317,6290,15317,6313,15317,6337,15317,6361,15317,6385,15317,6410,15317,6436,15317,6462,15317,6488,15317,6515,15317,6543,15317,6571,15317,6600,15317,6629,15317,6658,15317,6689,15317,6720,15317,6751,15317,6783,15317,6815,15317,6848,15317,6882,15317,6916,15317,6951,15317,6987,15317e" filled="f" stroked="t" strokeweight="0.250pt" strokecolor="#6b6c6f">
          <v:path arrowok="t"/>
        </v:shape>
      </v:group>
    </w:pict>
    <w:pict>
      <v:shape style="position:absolute;margin-left:149.400pt;margin-top:525.600pt;width:285.0pt;height:37.799pt;mso-position-horizontal-relative:page;mso-position-vertical-relative:page;z-index:-1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74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Ofício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Circular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nº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429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/2018/CFO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765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Brasília,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2018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Ao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s</w:t>
      </w:r>
    </w:p>
    <w:p>
      <w:pPr>
        <w:spacing w:before="0" w:after="0" w:line="243" w:lineRule="auto"/>
        <w:ind w:left="170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Conselho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Regionais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Odontologia</w:t>
      </w:r>
    </w:p>
    <w:p>
      <w:pPr>
        <w:spacing w:before="0" w:after="0" w:line="313" w:lineRule="exact"/>
        <w:ind w:left="0" w:right="0"/>
      </w:pPr>
    </w:p>
    <w:p>
      <w:pPr>
        <w:spacing w:before="0" w:after="0" w:line="277" w:lineRule="auto"/>
        <w:ind w:left="1702" w:right="78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Assunt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Solicitação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colaboração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aplicação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prova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Habilitação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Odontologia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Hospitalar</w:t>
      </w:r>
    </w:p>
    <w:p>
      <w:pPr>
        <w:spacing w:before="0" w:after="0" w:line="322" w:lineRule="exact"/>
        <w:ind w:left="0" w:right="0"/>
      </w:pPr>
    </w:p>
    <w:p>
      <w:pPr>
        <w:spacing w:before="0" w:after="0" w:line="240" w:lineRule="auto"/>
        <w:ind w:left="31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Senhores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(as)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Presidentes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7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120"/>
        </w:tabs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1.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Enviamos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aos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cuidados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V.S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.ª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prova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Habilitação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Odontologia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788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Hospitalar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bem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relação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candidatos,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aplicada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2018,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às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horas,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duração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(três)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horas.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120"/>
        </w:tabs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2.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Solicitamos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colaboração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sentido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disponibilizar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uma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sala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fiscal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(funcionário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Cirurgião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Dentista)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acompanhar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processo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120"/>
        </w:tabs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3.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envelope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provas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deverá,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questão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transparência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processo,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aberto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presença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do(s)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candidato(s)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momento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realização.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120"/>
        </w:tabs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4.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Após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realização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prova,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solicitamos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envio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imediato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mesmas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Conselho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78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Odontologia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Setor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Especialização,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aos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cuidados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nosso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funcionário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José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Wilson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Lopes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correção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pela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Comissão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Ensino,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publicação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aprovados,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CFO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2018.</w:t>
      </w:r>
    </w:p>
    <w:p>
      <w:pPr>
        <w:spacing w:before="0" w:after="0" w:line="240" w:lineRule="auto"/>
        <w:ind w:left="3120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Atenc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iosamente,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48" w:lineRule="exact"/>
        <w:ind w:left="0" w:right="0"/>
      </w:pPr>
    </w:p>
    <w:p>
      <w:pPr>
        <w:spacing w:before="0" w:after="0" w:line="240" w:lineRule="auto"/>
        <w:ind w:left="5093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JULIANO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VALE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CD</w:t>
      </w:r>
    </w:p>
    <w:p>
      <w:pPr>
        <w:spacing w:before="40" w:after="0" w:line="240" w:lineRule="auto"/>
        <w:ind w:left="5660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PRESI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DENTE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88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/sr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</w:p>
    <w:p>
      <w:pPr>
        <w:spacing w:before="0" w:after="0" w:line="281" w:lineRule="exact"/>
        <w:ind w:left="0" w:right="0"/>
      </w:pPr>
    </w:p>
    <w:p>
      <w:pPr>
        <w:spacing w:before="0" w:after="0" w:line="240" w:lineRule="auto"/>
        <w:ind w:left="5072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1" w:after="0" w:line="240" w:lineRule="auto"/>
        <w:ind w:left="5588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1" w:after="0" w:line="226" w:lineRule="auto"/>
        <w:ind w:left="4909" w:right="4023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